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92" w:rsidRDefault="00F15792" w:rsidP="00F15792">
      <w:pPr>
        <w:spacing w:line="276" w:lineRule="auto"/>
        <w:jc w:val="both"/>
        <w:rPr>
          <w:sz w:val="28"/>
          <w:szCs w:val="28"/>
        </w:rPr>
      </w:pPr>
      <w:r w:rsidRPr="00BE1502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РАБОТЫ ГУО «СОЦИАЛЬНО-ПЕДАГОГИЧЕСКИЙ ЦЕНТР ПРУЖАНСКОГО РАЙОНА» В 2021 ГОДУ</w:t>
      </w:r>
      <w:r w:rsidRPr="00BE1502">
        <w:rPr>
          <w:sz w:val="28"/>
          <w:szCs w:val="28"/>
        </w:rPr>
        <w:t xml:space="preserve">: </w:t>
      </w:r>
    </w:p>
    <w:p w:rsidR="00F15792" w:rsidRDefault="00F15792" w:rsidP="00F157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Осуществление комплекса профилактических и реабилитационных мер по преодолению семейного неблагополучия и социального сиротства, содействие повышению психолого-педагогической, правовой и духовно-нравственной культуры, росту родительских компетенций и формированию ответственного поведения законных представителей несовершеннолетних</w:t>
      </w:r>
      <w:r w:rsidRPr="00BE1502">
        <w:rPr>
          <w:sz w:val="28"/>
          <w:szCs w:val="28"/>
        </w:rPr>
        <w:t>.</w:t>
      </w:r>
    </w:p>
    <w:p w:rsidR="00F15792" w:rsidRPr="00BE1502" w:rsidRDefault="00F15792" w:rsidP="00F15792">
      <w:pPr>
        <w:spacing w:line="276" w:lineRule="auto"/>
        <w:ind w:firstLine="708"/>
        <w:jc w:val="both"/>
        <w:rPr>
          <w:sz w:val="28"/>
          <w:szCs w:val="28"/>
        </w:rPr>
      </w:pPr>
    </w:p>
    <w:p w:rsidR="00F15792" w:rsidRPr="00BE1502" w:rsidRDefault="00F15792" w:rsidP="00F1579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E1502">
        <w:rPr>
          <w:b/>
          <w:sz w:val="28"/>
          <w:szCs w:val="28"/>
        </w:rPr>
        <w:t>ЗАДАЧИ:</w:t>
      </w:r>
    </w:p>
    <w:p w:rsidR="00F15792" w:rsidRDefault="00F15792" w:rsidP="00F15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22010">
        <w:rPr>
          <w:sz w:val="28"/>
          <w:szCs w:val="28"/>
        </w:rPr>
        <w:t>обеспечение прав детей на получение своевременной квалифицированной социально-педагогической, психологической и иной помощи со стороны государства;</w:t>
      </w:r>
    </w:p>
    <w:p w:rsidR="00F15792" w:rsidRDefault="00F15792" w:rsidP="00F15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воспитания и защиты прав и законных интересов детей, находящихся в социально опасном положении;</w:t>
      </w:r>
    </w:p>
    <w:p w:rsidR="00F15792" w:rsidRDefault="00F15792" w:rsidP="00F15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органам опеки и попечительства в жизнеустройстве несовершеннолетних, детей-сирот и детей, оставшихся без попечения родителей;</w:t>
      </w:r>
    </w:p>
    <w:p w:rsidR="00F15792" w:rsidRDefault="00F15792" w:rsidP="00F15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правовой помощи несовершеннолетним и их законным представителям;</w:t>
      </w:r>
    </w:p>
    <w:p w:rsidR="00F15792" w:rsidRDefault="00F15792" w:rsidP="00F15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мероприятий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Республики Беларусь;</w:t>
      </w:r>
    </w:p>
    <w:p w:rsidR="00F15792" w:rsidRPr="00822010" w:rsidRDefault="00F15792" w:rsidP="00F1579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социально-педагогической и психологической помощи несовершеннолетним и их законным представителям.</w:t>
      </w:r>
    </w:p>
    <w:p w:rsidR="00F15792" w:rsidRPr="00E62B35" w:rsidRDefault="00F15792" w:rsidP="00F15792">
      <w:pPr>
        <w:jc w:val="center"/>
        <w:outlineLvl w:val="0"/>
      </w:pPr>
    </w:p>
    <w:p w:rsidR="00E47F05" w:rsidRDefault="00E47F05"/>
    <w:sectPr w:rsidR="00E47F05" w:rsidSect="00E4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7AD8"/>
    <w:multiLevelType w:val="hybridMultilevel"/>
    <w:tmpl w:val="D63440EC"/>
    <w:lvl w:ilvl="0" w:tplc="092C3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5792"/>
    <w:rsid w:val="00E47F05"/>
    <w:rsid w:val="00F1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7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2021-02-22T09:14:00Z</dcterms:created>
  <dcterms:modified xsi:type="dcterms:W3CDTF">2021-02-22T09:19:00Z</dcterms:modified>
</cp:coreProperties>
</file>