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6" w:rsidRPr="002C59F6" w:rsidRDefault="002C59F6" w:rsidP="002C59F6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Arial"/>
          <w:color w:val="000000"/>
          <w:kern w:val="36"/>
          <w:sz w:val="33"/>
          <w:szCs w:val="33"/>
        </w:rPr>
      </w:pPr>
      <w:r w:rsidRPr="002C59F6">
        <w:rPr>
          <w:rFonts w:ascii="Arial Black" w:eastAsia="Times New Roman" w:hAnsi="Arial Black" w:cs="Arial"/>
          <w:color w:val="000000"/>
          <w:kern w:val="36"/>
          <w:sz w:val="33"/>
          <w:szCs w:val="33"/>
        </w:rPr>
        <w:t xml:space="preserve">Признаки и симптомы возможного употребления наркотиков Вашим ребенком </w:t>
      </w:r>
    </w:p>
    <w:p w:rsidR="002C59F6" w:rsidRPr="002C59F6" w:rsidRDefault="002C59F6" w:rsidP="002C59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3"/>
          <w:szCs w:val="33"/>
        </w:rPr>
      </w:pPr>
      <w:r w:rsidRPr="002C59F6">
        <w:rPr>
          <w:rFonts w:ascii="Arial" w:eastAsia="Times New Roman" w:hAnsi="Arial" w:cs="Arial"/>
          <w:b/>
          <w:color w:val="000000"/>
          <w:kern w:val="36"/>
          <w:sz w:val="33"/>
          <w:szCs w:val="33"/>
        </w:rPr>
        <w:t>Физиологические признаки:</w:t>
      </w:r>
    </w:p>
    <w:p w:rsidR="002C59F6" w:rsidRPr="002C59F6" w:rsidRDefault="002C59F6" w:rsidP="002C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бледность кожи;</w:t>
      </w:r>
    </w:p>
    <w:p w:rsidR="002C59F6" w:rsidRPr="002C59F6" w:rsidRDefault="002C59F6" w:rsidP="002C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расширенные или суженные зрачки, покрасневшие или мутные глаза;</w:t>
      </w:r>
    </w:p>
    <w:p w:rsidR="002C59F6" w:rsidRPr="002C59F6" w:rsidRDefault="002C59F6" w:rsidP="002C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замедленная, несвязанная речь;</w:t>
      </w:r>
    </w:p>
    <w:p w:rsidR="002C59F6" w:rsidRPr="002C59F6" w:rsidRDefault="002C59F6" w:rsidP="002C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потеря аппетита, похудение или чрезмерное употребление пищи;</w:t>
      </w:r>
    </w:p>
    <w:p w:rsidR="002C59F6" w:rsidRPr="002C59F6" w:rsidRDefault="002C59F6" w:rsidP="002C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хронический кашель;</w:t>
      </w:r>
    </w:p>
    <w:p w:rsidR="002C59F6" w:rsidRPr="002C59F6" w:rsidRDefault="002C59F6" w:rsidP="002C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плохая координация движений (пошатывание или спотыкание).</w:t>
      </w:r>
    </w:p>
    <w:p w:rsidR="002C59F6" w:rsidRPr="002C59F6" w:rsidRDefault="002C59F6" w:rsidP="002C59F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2C59F6">
        <w:rPr>
          <w:rFonts w:ascii="Arial" w:eastAsia="Times New Roman" w:hAnsi="Arial" w:cs="Arial"/>
          <w:b/>
          <w:color w:val="000000"/>
          <w:sz w:val="30"/>
          <w:szCs w:val="30"/>
        </w:rPr>
        <w:t>Поведенческие признаки: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беспричинное возбуждение, вялость;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повышенная работоспособность;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нарастающее безразличие ко всему, ухудшение памяти и внимания;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уходы из дома, прогулы в школе по непонятным причинам;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трудности в сосредоточении на чем-то конкретном;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бессонница;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болезненная реакция на критику, частая и резкая смена настроения;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повышенная утомляемость;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избегание общения с людьми, с которыми раньше был близок;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снижение успеваемости в школе;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постоянные просьбы дать денег;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пропажа из дома ценностей, книг, одежды, видео- и аудиотехники;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частые телефонные звонки;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самоизоляция, уход от участия в делах, которые раньше были интересными;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 xml:space="preserve">частое </w:t>
      </w:r>
      <w:proofErr w:type="gramStart"/>
      <w:r w:rsidRPr="002C59F6">
        <w:rPr>
          <w:rFonts w:ascii="Arial" w:eastAsia="Times New Roman" w:hAnsi="Arial" w:cs="Arial"/>
          <w:color w:val="000000"/>
          <w:szCs w:val="24"/>
        </w:rPr>
        <w:t>вранье</w:t>
      </w:r>
      <w:proofErr w:type="gramEnd"/>
      <w:r w:rsidRPr="002C59F6">
        <w:rPr>
          <w:rFonts w:ascii="Arial" w:eastAsia="Times New Roman" w:hAnsi="Arial" w:cs="Arial"/>
          <w:color w:val="000000"/>
          <w:szCs w:val="24"/>
        </w:rPr>
        <w:t>, изворотливость, лживость;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уход от ответов на прямые вопросы, склонность сочинять небылицы;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неопрятность внешнего вида;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склонность к прослушиванию специфической музыки;</w:t>
      </w:r>
    </w:p>
    <w:p w:rsidR="002C59F6" w:rsidRPr="002C59F6" w:rsidRDefault="002C59F6" w:rsidP="002C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проведение большей части времени в компаниях асоциального типа.</w:t>
      </w:r>
    </w:p>
    <w:p w:rsidR="002C59F6" w:rsidRPr="002C59F6" w:rsidRDefault="002C59F6" w:rsidP="002C59F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2C59F6">
        <w:rPr>
          <w:rFonts w:ascii="Arial" w:eastAsia="Times New Roman" w:hAnsi="Arial" w:cs="Arial"/>
          <w:b/>
          <w:color w:val="000000"/>
          <w:sz w:val="30"/>
          <w:szCs w:val="30"/>
        </w:rPr>
        <w:t>Очевидные признаки:</w:t>
      </w:r>
    </w:p>
    <w:p w:rsidR="002C59F6" w:rsidRPr="002C59F6" w:rsidRDefault="000E46D6" w:rsidP="002C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76835</wp:posOffset>
            </wp:positionV>
            <wp:extent cx="3448050" cy="2962275"/>
            <wp:effectExtent l="19050" t="0" r="0" b="0"/>
            <wp:wrapTight wrapText="bothSides">
              <wp:wrapPolygon edited="0">
                <wp:start x="-119" y="0"/>
                <wp:lineTo x="-119" y="21531"/>
                <wp:lineTo x="21600" y="21531"/>
                <wp:lineTo x="21600" y="0"/>
                <wp:lineTo x="-119" y="0"/>
              </wp:wrapPolygon>
            </wp:wrapTight>
            <wp:docPr id="1" name="Рисунок 1" descr="http://36gp.by/wp-content/uploads/2017/02/kaskel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gp.by/wp-content/uploads/2017/02/kaskele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9F6" w:rsidRPr="002C59F6">
        <w:rPr>
          <w:rFonts w:ascii="Arial" w:eastAsia="Times New Roman" w:hAnsi="Arial" w:cs="Arial"/>
          <w:color w:val="000000"/>
          <w:szCs w:val="24"/>
        </w:rPr>
        <w:t>следы от уколов, порезы, синяки;</w:t>
      </w:r>
    </w:p>
    <w:p w:rsidR="002C59F6" w:rsidRPr="002C59F6" w:rsidRDefault="002C59F6" w:rsidP="002C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бумажки и денежные купюры, свернутые трубочкой;</w:t>
      </w:r>
    </w:p>
    <w:p w:rsidR="002C59F6" w:rsidRPr="002C59F6" w:rsidRDefault="002C59F6" w:rsidP="002C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пластиковые карты с белым налетом по краям;</w:t>
      </w:r>
    </w:p>
    <w:p w:rsidR="002C59F6" w:rsidRPr="002C59F6" w:rsidRDefault="002C59F6" w:rsidP="002C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маленькие ложечки с темным пятном на внешней стороне;</w:t>
      </w:r>
    </w:p>
    <w:p w:rsidR="002C59F6" w:rsidRPr="002C59F6" w:rsidRDefault="002C59F6" w:rsidP="002C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капсулы, пузырьки, жестяные банки;</w:t>
      </w:r>
    </w:p>
    <w:p w:rsidR="002C59F6" w:rsidRPr="002C59F6" w:rsidRDefault="002C59F6" w:rsidP="002C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>пачки лекарств, снотворного или успокоительного действия;</w:t>
      </w:r>
    </w:p>
    <w:p w:rsidR="002C59F6" w:rsidRPr="002C59F6" w:rsidRDefault="002C59F6" w:rsidP="002C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</w:rPr>
      </w:pPr>
      <w:r w:rsidRPr="002C59F6">
        <w:rPr>
          <w:rFonts w:ascii="Arial" w:eastAsia="Times New Roman" w:hAnsi="Arial" w:cs="Arial"/>
          <w:color w:val="000000"/>
          <w:szCs w:val="24"/>
        </w:rPr>
        <w:t xml:space="preserve">папиросы «Беломор» в пачках из </w:t>
      </w:r>
      <w:proofErr w:type="gramStart"/>
      <w:r w:rsidRPr="002C59F6">
        <w:rPr>
          <w:rFonts w:ascii="Arial" w:eastAsia="Times New Roman" w:hAnsi="Arial" w:cs="Arial"/>
          <w:color w:val="000000"/>
          <w:szCs w:val="24"/>
        </w:rPr>
        <w:t>под</w:t>
      </w:r>
      <w:proofErr w:type="gramEnd"/>
      <w:r w:rsidRPr="002C59F6">
        <w:rPr>
          <w:rFonts w:ascii="Arial" w:eastAsia="Times New Roman" w:hAnsi="Arial" w:cs="Arial"/>
          <w:color w:val="000000"/>
          <w:szCs w:val="24"/>
        </w:rPr>
        <w:t xml:space="preserve"> сигарет.</w:t>
      </w:r>
    </w:p>
    <w:p w:rsidR="000E46D6" w:rsidRPr="000E46D6" w:rsidRDefault="000E46D6" w:rsidP="000E46D6">
      <w:pPr>
        <w:pStyle w:val="a6"/>
        <w:spacing w:after="0" w:line="240" w:lineRule="auto"/>
        <w:jc w:val="center"/>
        <w:rPr>
          <w:rFonts w:ascii="Times New Roman" w:hAnsi="Times New Roman"/>
          <w:szCs w:val="28"/>
        </w:rPr>
      </w:pPr>
      <w:r w:rsidRPr="000E46D6">
        <w:rPr>
          <w:rFonts w:ascii="Times New Roman" w:hAnsi="Times New Roman"/>
          <w:szCs w:val="28"/>
        </w:rPr>
        <w:t>Наш адрес: пос</w:t>
      </w:r>
      <w:proofErr w:type="gramStart"/>
      <w:r w:rsidRPr="000E46D6">
        <w:rPr>
          <w:rFonts w:ascii="Times New Roman" w:hAnsi="Times New Roman"/>
          <w:szCs w:val="28"/>
        </w:rPr>
        <w:t>.С</w:t>
      </w:r>
      <w:proofErr w:type="gramEnd"/>
      <w:r w:rsidRPr="000E46D6">
        <w:rPr>
          <w:rFonts w:ascii="Times New Roman" w:hAnsi="Times New Roman"/>
          <w:szCs w:val="28"/>
        </w:rPr>
        <w:t>олнечный, дом 25,  Пружанский район,   Брестская область,  225134.</w:t>
      </w:r>
    </w:p>
    <w:p w:rsidR="008B7BC3" w:rsidRDefault="000E46D6" w:rsidP="000E46D6">
      <w:pPr>
        <w:pStyle w:val="a6"/>
        <w:spacing w:after="0" w:line="240" w:lineRule="auto"/>
        <w:jc w:val="center"/>
      </w:pPr>
      <w:proofErr w:type="spellStart"/>
      <w:r w:rsidRPr="000E46D6">
        <w:rPr>
          <w:rFonts w:ascii="Times New Roman" w:hAnsi="Times New Roman"/>
          <w:szCs w:val="28"/>
        </w:rPr>
        <w:t>Тел</w:t>
      </w:r>
      <w:proofErr w:type="gramStart"/>
      <w:r w:rsidRPr="000E46D6">
        <w:rPr>
          <w:rFonts w:ascii="Times New Roman" w:hAnsi="Times New Roman"/>
          <w:szCs w:val="28"/>
        </w:rPr>
        <w:t>.-</w:t>
      </w:r>
      <w:proofErr w:type="gramEnd"/>
      <w:r w:rsidRPr="000E46D6">
        <w:rPr>
          <w:rFonts w:ascii="Times New Roman" w:hAnsi="Times New Roman"/>
          <w:szCs w:val="28"/>
        </w:rPr>
        <w:t>факс</w:t>
      </w:r>
      <w:proofErr w:type="spellEnd"/>
      <w:r w:rsidRPr="000E46D6">
        <w:rPr>
          <w:rFonts w:ascii="Times New Roman" w:hAnsi="Times New Roman"/>
          <w:szCs w:val="28"/>
        </w:rPr>
        <w:t xml:space="preserve">:   (8 016 32)  7-21-28  Электронный адрес:   </w:t>
      </w:r>
      <w:proofErr w:type="spellStart"/>
      <w:r w:rsidRPr="000E46D6">
        <w:rPr>
          <w:rFonts w:ascii="Times New Roman" w:hAnsi="Times New Roman"/>
          <w:szCs w:val="28"/>
          <w:lang w:val="en-US"/>
        </w:rPr>
        <w:t>spc</w:t>
      </w:r>
      <w:proofErr w:type="spellEnd"/>
      <w:r w:rsidRPr="000E46D6">
        <w:rPr>
          <w:rFonts w:ascii="Times New Roman" w:hAnsi="Times New Roman"/>
          <w:szCs w:val="28"/>
        </w:rPr>
        <w:t>-</w:t>
      </w:r>
      <w:proofErr w:type="spellStart"/>
      <w:r w:rsidRPr="000E46D6">
        <w:rPr>
          <w:rFonts w:ascii="Times New Roman" w:hAnsi="Times New Roman"/>
          <w:szCs w:val="28"/>
          <w:lang w:val="en-US"/>
        </w:rPr>
        <w:t>roo</w:t>
      </w:r>
      <w:proofErr w:type="spellEnd"/>
      <w:r w:rsidRPr="000E46D6">
        <w:rPr>
          <w:rFonts w:ascii="Times New Roman" w:hAnsi="Times New Roman"/>
          <w:szCs w:val="28"/>
        </w:rPr>
        <w:t>@</w:t>
      </w:r>
      <w:proofErr w:type="spellStart"/>
      <w:r w:rsidRPr="000E46D6">
        <w:rPr>
          <w:rFonts w:ascii="Times New Roman" w:hAnsi="Times New Roman"/>
          <w:szCs w:val="28"/>
          <w:lang w:val="en-US"/>
        </w:rPr>
        <w:t>pruzhany</w:t>
      </w:r>
      <w:proofErr w:type="spellEnd"/>
      <w:r w:rsidRPr="000E46D6">
        <w:rPr>
          <w:rFonts w:ascii="Times New Roman" w:hAnsi="Times New Roman"/>
          <w:szCs w:val="28"/>
        </w:rPr>
        <w:t>.</w:t>
      </w:r>
      <w:r w:rsidRPr="000E46D6">
        <w:rPr>
          <w:rFonts w:ascii="Times New Roman" w:hAnsi="Times New Roman"/>
          <w:szCs w:val="28"/>
          <w:lang w:val="en-US"/>
        </w:rPr>
        <w:t>by</w:t>
      </w:r>
    </w:p>
    <w:sectPr w:rsidR="008B7BC3" w:rsidSect="002C59F6">
      <w:pgSz w:w="11906" w:h="16838"/>
      <w:pgMar w:top="1134" w:right="850" w:bottom="1134" w:left="1701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524"/>
    <w:multiLevelType w:val="multilevel"/>
    <w:tmpl w:val="3926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708D8"/>
    <w:multiLevelType w:val="multilevel"/>
    <w:tmpl w:val="844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316FD"/>
    <w:multiLevelType w:val="multilevel"/>
    <w:tmpl w:val="37E6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9F6"/>
    <w:rsid w:val="000E46D6"/>
    <w:rsid w:val="002C59F6"/>
    <w:rsid w:val="008B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9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C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2018-07-11T07:44:00Z</dcterms:created>
  <dcterms:modified xsi:type="dcterms:W3CDTF">2018-07-11T08:01:00Z</dcterms:modified>
</cp:coreProperties>
</file>